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BC" w:rsidRDefault="00A132BC" w:rsidP="00A132BC">
      <w:pPr>
        <w:pStyle w:val="NormalnyWeb"/>
      </w:pPr>
      <w:r>
        <w:t>1. LITERATURA POLSKA</w:t>
      </w:r>
    </w:p>
    <w:p w:rsidR="00A132BC" w:rsidRDefault="00A132BC" w:rsidP="00A132BC">
      <w:pPr>
        <w:pStyle w:val="NormalnyWeb"/>
      </w:pPr>
      <w:r>
        <w:t xml:space="preserve">− </w:t>
      </w:r>
      <w:r>
        <w:rPr>
          <w:rStyle w:val="Uwydatnienie"/>
        </w:rPr>
        <w:t xml:space="preserve">Bogurodzica </w:t>
      </w:r>
      <w:r>
        <w:t>w kontekście poezji średniowiecznej</w:t>
      </w:r>
    </w:p>
    <w:p w:rsidR="00A132BC" w:rsidRDefault="00A132BC" w:rsidP="00A132BC">
      <w:pPr>
        <w:pStyle w:val="NormalnyWeb"/>
      </w:pPr>
      <w:r>
        <w:t>− Jan Kochanowski – fraszki</w:t>
      </w:r>
    </w:p>
    <w:p w:rsidR="00A132BC" w:rsidRDefault="00A132BC" w:rsidP="00A132BC">
      <w:pPr>
        <w:pStyle w:val="NormalnyWeb"/>
      </w:pPr>
      <w:r>
        <w:t xml:space="preserve">− Ignacy Krasicki – bajki, satyry (wybór), </w:t>
      </w:r>
      <w:r>
        <w:rPr>
          <w:rStyle w:val="Uwydatnienie"/>
        </w:rPr>
        <w:t>Hymn do miłości ojczyzny</w:t>
      </w:r>
    </w:p>
    <w:p w:rsidR="00A132BC" w:rsidRDefault="00A132BC" w:rsidP="00A132BC">
      <w:pPr>
        <w:pStyle w:val="NormalnyWeb"/>
      </w:pPr>
      <w:r>
        <w:t xml:space="preserve">− Adam Mickiewicz – </w:t>
      </w:r>
      <w:r>
        <w:rPr>
          <w:rStyle w:val="Uwydatnienie"/>
        </w:rPr>
        <w:t>Romantyczność</w:t>
      </w:r>
    </w:p>
    <w:p w:rsidR="00A132BC" w:rsidRDefault="00A132BC" w:rsidP="00A132BC">
      <w:pPr>
        <w:pStyle w:val="NormalnyWeb"/>
      </w:pPr>
      <w:r>
        <w:t xml:space="preserve">− Adam Mickiewicz </w:t>
      </w:r>
      <w:r>
        <w:rPr>
          <w:rStyle w:val="Uwydatnienie"/>
        </w:rPr>
        <w:t>Pan Tadeusz</w:t>
      </w:r>
    </w:p>
    <w:p w:rsidR="00A132BC" w:rsidRDefault="00A132BC" w:rsidP="00A132BC">
      <w:pPr>
        <w:pStyle w:val="NormalnyWeb"/>
      </w:pPr>
      <w:r>
        <w:t xml:space="preserve">− Adam Mickiewicz </w:t>
      </w:r>
      <w:r>
        <w:rPr>
          <w:rStyle w:val="Uwydatnienie"/>
        </w:rPr>
        <w:t>Dziady cz. III</w:t>
      </w:r>
    </w:p>
    <w:p w:rsidR="00A132BC" w:rsidRDefault="00A132BC" w:rsidP="00A132BC">
      <w:pPr>
        <w:pStyle w:val="NormalnyWeb"/>
      </w:pPr>
      <w:r>
        <w:t xml:space="preserve">− Juliusz Słowacki Kordian: akt I, akt II, akt III </w:t>
      </w:r>
      <w:proofErr w:type="spellStart"/>
      <w:r>
        <w:t>sc</w:t>
      </w:r>
      <w:proofErr w:type="spellEnd"/>
      <w:r>
        <w:t>. 5 i 6</w:t>
      </w:r>
    </w:p>
    <w:p w:rsidR="00A132BC" w:rsidRDefault="00A132BC" w:rsidP="00A132BC">
      <w:pPr>
        <w:pStyle w:val="NormalnyWeb"/>
      </w:pPr>
      <w:r>
        <w:t xml:space="preserve">− Zygmunt Krasiński </w:t>
      </w:r>
      <w:r>
        <w:rPr>
          <w:rStyle w:val="Uwydatnienie"/>
        </w:rPr>
        <w:t>Nie-Boska komedia</w:t>
      </w:r>
      <w:r>
        <w:t>: część I, część III (scena w obozie rewolucji), część IV (scena w obozie arystokracji i scena finałowa)</w:t>
      </w:r>
    </w:p>
    <w:p w:rsidR="00A132BC" w:rsidRDefault="00A132BC" w:rsidP="00A132BC">
      <w:pPr>
        <w:pStyle w:val="NormalnyWeb"/>
      </w:pPr>
      <w:r>
        <w:t>− Adam Mickiewicz – wybór wierszy</w:t>
      </w:r>
    </w:p>
    <w:p w:rsidR="00A132BC" w:rsidRDefault="00A132BC" w:rsidP="00A132BC">
      <w:pPr>
        <w:pStyle w:val="NormalnyWeb"/>
      </w:pPr>
      <w:r>
        <w:t>− Juliusz Słowacki – wybór wierszy</w:t>
      </w:r>
    </w:p>
    <w:p w:rsidR="00A132BC" w:rsidRDefault="00A132BC" w:rsidP="00A132BC">
      <w:pPr>
        <w:pStyle w:val="NormalnyWeb"/>
      </w:pPr>
      <w:r>
        <w:t>− Cyprian Kamil Norwid – wybór wierszy</w:t>
      </w:r>
    </w:p>
    <w:p w:rsidR="00A132BC" w:rsidRDefault="00A132BC" w:rsidP="00A132BC">
      <w:pPr>
        <w:pStyle w:val="NormalnyWeb"/>
      </w:pPr>
      <w:r>
        <w:t xml:space="preserve">− Bolesław Prus </w:t>
      </w:r>
      <w:r>
        <w:rPr>
          <w:rStyle w:val="Uwydatnienie"/>
        </w:rPr>
        <w:t>Lalka</w:t>
      </w:r>
    </w:p>
    <w:p w:rsidR="00A132BC" w:rsidRDefault="00A132BC" w:rsidP="00A132BC">
      <w:pPr>
        <w:pStyle w:val="NormalnyWeb"/>
      </w:pPr>
      <w:r>
        <w:t xml:space="preserve">− Eliza Orzeszkowa </w:t>
      </w:r>
      <w:r>
        <w:rPr>
          <w:rStyle w:val="Uwydatnienie"/>
        </w:rPr>
        <w:t xml:space="preserve">Nad Niemnem </w:t>
      </w:r>
      <w:r>
        <w:t>– fragmenty z tomu III: rozmowa Andrzejowej Korczyńskiej z synem, rozmowa Benedykta Korczyńskiego z synem</w:t>
      </w:r>
    </w:p>
    <w:p w:rsidR="00A132BC" w:rsidRDefault="00A132BC" w:rsidP="00A132BC">
      <w:pPr>
        <w:pStyle w:val="NormalnyWeb"/>
      </w:pPr>
      <w:r>
        <w:t xml:space="preserve">− Eliza Orzeszkowa </w:t>
      </w:r>
      <w:r>
        <w:rPr>
          <w:rStyle w:val="Uwydatnienie"/>
        </w:rPr>
        <w:t xml:space="preserve">Gloria </w:t>
      </w:r>
      <w:proofErr w:type="spellStart"/>
      <w:r>
        <w:rPr>
          <w:rStyle w:val="Uwydatnienie"/>
        </w:rPr>
        <w:t>victis</w:t>
      </w:r>
      <w:proofErr w:type="spellEnd"/>
    </w:p>
    <w:p w:rsidR="00A132BC" w:rsidRDefault="00A132BC" w:rsidP="00A132BC">
      <w:pPr>
        <w:pStyle w:val="NormalnyWeb"/>
      </w:pPr>
      <w:r>
        <w:t xml:space="preserve">− Maria Konopnicka </w:t>
      </w:r>
      <w:r>
        <w:rPr>
          <w:rStyle w:val="Uwydatnienie"/>
        </w:rPr>
        <w:t>Mendel Gdański</w:t>
      </w:r>
    </w:p>
    <w:p w:rsidR="00A132BC" w:rsidRDefault="00A132BC" w:rsidP="00A132BC">
      <w:pPr>
        <w:pStyle w:val="NormalnyWeb"/>
      </w:pPr>
      <w:r>
        <w:t xml:space="preserve">− Bolesław Prus </w:t>
      </w:r>
      <w:r>
        <w:rPr>
          <w:rStyle w:val="Uwydatnienie"/>
        </w:rPr>
        <w:t>Kamizelka</w:t>
      </w:r>
    </w:p>
    <w:p w:rsidR="00A132BC" w:rsidRDefault="00A132BC" w:rsidP="00A132BC">
      <w:pPr>
        <w:pStyle w:val="NormalnyWeb"/>
      </w:pPr>
      <w:r>
        <w:t xml:space="preserve">− Henryk Sienkiewicz </w:t>
      </w:r>
      <w:r>
        <w:rPr>
          <w:rStyle w:val="Uwydatnienie"/>
        </w:rPr>
        <w:t>Potop</w:t>
      </w:r>
    </w:p>
    <w:p w:rsidR="00A132BC" w:rsidRDefault="00A132BC" w:rsidP="00A132BC">
      <w:pPr>
        <w:pStyle w:val="NormalnyWeb"/>
      </w:pPr>
      <w:r>
        <w:t>− Kazimierz Przerwa-Tetmajer – wybór wierszy</w:t>
      </w:r>
    </w:p>
    <w:p w:rsidR="00A132BC" w:rsidRDefault="00A132BC" w:rsidP="00A132BC">
      <w:pPr>
        <w:pStyle w:val="NormalnyWeb"/>
      </w:pPr>
      <w:r>
        <w:t>− Jan Kasprowicz – wybór wierszy</w:t>
      </w:r>
    </w:p>
    <w:p w:rsidR="00A132BC" w:rsidRDefault="00A132BC" w:rsidP="00A132BC">
      <w:pPr>
        <w:pStyle w:val="NormalnyWeb"/>
      </w:pPr>
      <w:r>
        <w:t>− Leopold Staff – wybór wierszy z różnych epok</w:t>
      </w:r>
    </w:p>
    <w:p w:rsidR="00A132BC" w:rsidRDefault="00A132BC" w:rsidP="00A132BC">
      <w:pPr>
        <w:pStyle w:val="NormalnyWeb"/>
      </w:pPr>
      <w:r>
        <w:t xml:space="preserve">− Stanisław Wyspiański </w:t>
      </w:r>
      <w:r>
        <w:rPr>
          <w:rStyle w:val="Uwydatnienie"/>
        </w:rPr>
        <w:t>Wesele</w:t>
      </w:r>
    </w:p>
    <w:p w:rsidR="00A132BC" w:rsidRDefault="00A132BC" w:rsidP="00A132BC">
      <w:pPr>
        <w:pStyle w:val="NormalnyWeb"/>
      </w:pPr>
      <w:r>
        <w:t xml:space="preserve">− Władysław Stanisław Reymont </w:t>
      </w:r>
      <w:r>
        <w:rPr>
          <w:rStyle w:val="Uwydatnienie"/>
        </w:rPr>
        <w:t xml:space="preserve">Chłopi </w:t>
      </w:r>
      <w:r>
        <w:t>(t. I)</w:t>
      </w:r>
    </w:p>
    <w:p w:rsidR="00A132BC" w:rsidRDefault="00A132BC" w:rsidP="00A132BC">
      <w:pPr>
        <w:pStyle w:val="NormalnyWeb"/>
      </w:pPr>
      <w:r>
        <w:t xml:space="preserve">− Stefan Żeromski </w:t>
      </w:r>
      <w:r>
        <w:rPr>
          <w:rStyle w:val="Uwydatnienie"/>
        </w:rPr>
        <w:t>Ludzie bezdomni</w:t>
      </w:r>
    </w:p>
    <w:p w:rsidR="00A132BC" w:rsidRDefault="00A132BC" w:rsidP="00A132BC">
      <w:pPr>
        <w:pStyle w:val="NormalnyWeb"/>
      </w:pPr>
      <w:r>
        <w:lastRenderedPageBreak/>
        <w:t xml:space="preserve">− Stefan Żeromski </w:t>
      </w:r>
      <w:r>
        <w:rPr>
          <w:rStyle w:val="Uwydatnienie"/>
        </w:rPr>
        <w:t>Przedwiośnie</w:t>
      </w:r>
    </w:p>
    <w:p w:rsidR="00A132BC" w:rsidRDefault="00A132BC" w:rsidP="00A132BC">
      <w:pPr>
        <w:pStyle w:val="NormalnyWeb"/>
      </w:pPr>
      <w:r>
        <w:t xml:space="preserve">− Witold Gombrowicz </w:t>
      </w:r>
      <w:r>
        <w:rPr>
          <w:rStyle w:val="Uwydatnienie"/>
        </w:rPr>
        <w:t xml:space="preserve">Ferdydurke </w:t>
      </w:r>
      <w:r>
        <w:t>– rozdz. II, III, VI, VII, VIII, IX, X, XII, XIV</w:t>
      </w:r>
    </w:p>
    <w:p w:rsidR="00A132BC" w:rsidRDefault="00A132BC" w:rsidP="00A132BC">
      <w:pPr>
        <w:pStyle w:val="NormalnyWeb"/>
      </w:pPr>
      <w:r>
        <w:t xml:space="preserve">− Zofia Nałkowska </w:t>
      </w:r>
      <w:r>
        <w:rPr>
          <w:rStyle w:val="Uwydatnienie"/>
        </w:rPr>
        <w:t>Granica</w:t>
      </w:r>
    </w:p>
    <w:p w:rsidR="00A132BC" w:rsidRDefault="00A132BC" w:rsidP="00A132BC">
      <w:pPr>
        <w:pStyle w:val="NormalnyWeb"/>
      </w:pPr>
      <w:r>
        <w:t xml:space="preserve">− Tadeusz Borowski </w:t>
      </w:r>
      <w:r>
        <w:rPr>
          <w:rStyle w:val="Uwydatnienie"/>
        </w:rPr>
        <w:t xml:space="preserve">Pożegnanie z Marią </w:t>
      </w:r>
      <w:r>
        <w:t>(</w:t>
      </w:r>
      <w:r>
        <w:rPr>
          <w:rStyle w:val="Uwydatnienie"/>
        </w:rPr>
        <w:t>Pożegnanie z Marią, U nas, w Auschwitzu ..., Proszę państwa do gazu, Bitwa pod Grunwaldem</w:t>
      </w:r>
      <w:r>
        <w:t>)</w:t>
      </w:r>
      <w:r>
        <w:rPr>
          <w:rStyle w:val="Uwydatnienie"/>
        </w:rPr>
        <w:t xml:space="preserve"> </w:t>
      </w:r>
    </w:p>
    <w:p w:rsidR="00A132BC" w:rsidRDefault="00A132BC" w:rsidP="00A132BC">
      <w:pPr>
        <w:pStyle w:val="NormalnyWeb"/>
      </w:pPr>
      <w:r>
        <w:t xml:space="preserve">− Gustaw Herling-Grudziński </w:t>
      </w:r>
      <w:r>
        <w:rPr>
          <w:rStyle w:val="Uwydatnienie"/>
        </w:rPr>
        <w:t>Inny świat</w:t>
      </w:r>
    </w:p>
    <w:p w:rsidR="00A132BC" w:rsidRDefault="00A132BC" w:rsidP="00A132BC">
      <w:pPr>
        <w:pStyle w:val="NormalnyWeb"/>
      </w:pPr>
      <w:r>
        <w:t>− Bolesław Leśmian – wybór wierszy</w:t>
      </w:r>
    </w:p>
    <w:p w:rsidR="00A132BC" w:rsidRDefault="00A132BC" w:rsidP="00A132BC">
      <w:pPr>
        <w:pStyle w:val="NormalnyWeb"/>
      </w:pPr>
      <w:r>
        <w:t>− Julian Tuwim – wybór wierszy</w:t>
      </w:r>
    </w:p>
    <w:p w:rsidR="00A132BC" w:rsidRDefault="00A132BC" w:rsidP="00A132BC">
      <w:pPr>
        <w:pStyle w:val="NormalnyWeb"/>
      </w:pPr>
      <w:r>
        <w:t>− Maria Pawlikowska-Jasnorzewska – wybór wierszy</w:t>
      </w:r>
    </w:p>
    <w:p w:rsidR="00A132BC" w:rsidRDefault="00A132BC" w:rsidP="00A132BC">
      <w:pPr>
        <w:pStyle w:val="NormalnyWeb"/>
      </w:pPr>
      <w:r>
        <w:t>− Czesław Miłosz – wybór wierszy</w:t>
      </w:r>
    </w:p>
    <w:p w:rsidR="00A132BC" w:rsidRDefault="00A132BC" w:rsidP="00A132BC">
      <w:pPr>
        <w:pStyle w:val="NormalnyWeb"/>
      </w:pPr>
      <w:r>
        <w:t>− Krzysztof Kamil Baczyński – wybór wierszy</w:t>
      </w:r>
    </w:p>
    <w:p w:rsidR="00A132BC" w:rsidRDefault="00A132BC" w:rsidP="00A132BC">
      <w:pPr>
        <w:pStyle w:val="NormalnyWeb"/>
      </w:pPr>
      <w:r>
        <w:t>− Tadeusz Różewicz – wybór wierszy</w:t>
      </w:r>
    </w:p>
    <w:p w:rsidR="00A132BC" w:rsidRDefault="00A132BC" w:rsidP="00A132BC">
      <w:pPr>
        <w:pStyle w:val="NormalnyWeb"/>
      </w:pPr>
      <w:r>
        <w:t>− Zbigniew Herbert – wybór wierszy</w:t>
      </w:r>
    </w:p>
    <w:p w:rsidR="00A132BC" w:rsidRDefault="00A132BC" w:rsidP="00A132BC">
      <w:pPr>
        <w:pStyle w:val="NormalnyWeb"/>
      </w:pPr>
      <w:r>
        <w:t>− Miron Białoszewski – wybór wierszy</w:t>
      </w:r>
    </w:p>
    <w:p w:rsidR="00A132BC" w:rsidRDefault="00A132BC" w:rsidP="00A132BC">
      <w:pPr>
        <w:pStyle w:val="NormalnyWeb"/>
      </w:pPr>
      <w:r>
        <w:t>− Wisława Szymborska – wybór wierszy</w:t>
      </w:r>
    </w:p>
    <w:p w:rsidR="00A132BC" w:rsidRDefault="00A132BC" w:rsidP="00A132BC">
      <w:pPr>
        <w:pStyle w:val="NormalnyWeb"/>
      </w:pPr>
      <w:r>
        <w:t>− Stanisław Barańczak – wybór wierszy</w:t>
      </w:r>
    </w:p>
    <w:p w:rsidR="00A132BC" w:rsidRDefault="00A132BC" w:rsidP="00A132BC">
      <w:pPr>
        <w:pStyle w:val="NormalnyWeb"/>
      </w:pPr>
      <w:r>
        <w:t>− Jan Twardowski – wybór wierszy</w:t>
      </w:r>
    </w:p>
    <w:p w:rsidR="00A132BC" w:rsidRDefault="00A132BC" w:rsidP="00A132BC">
      <w:pPr>
        <w:pStyle w:val="NormalnyWeb"/>
      </w:pPr>
      <w:r>
        <w:t xml:space="preserve">− Sławomir Mrożek </w:t>
      </w:r>
      <w:r>
        <w:rPr>
          <w:rStyle w:val="Uwydatnienie"/>
        </w:rPr>
        <w:t>Tango</w:t>
      </w:r>
    </w:p>
    <w:p w:rsidR="00A132BC" w:rsidRDefault="00A132BC" w:rsidP="00A132BC">
      <w:pPr>
        <w:pStyle w:val="NormalnyWeb"/>
      </w:pPr>
      <w:r>
        <w:t xml:space="preserve">− Hanna </w:t>
      </w:r>
      <w:proofErr w:type="spellStart"/>
      <w:r>
        <w:t>Krall</w:t>
      </w:r>
      <w:proofErr w:type="spellEnd"/>
      <w:r>
        <w:t xml:space="preserve"> </w:t>
      </w:r>
      <w:r>
        <w:rPr>
          <w:rStyle w:val="Uwydatnienie"/>
        </w:rPr>
        <w:t>Zdążyć przed Panem Bogiem</w:t>
      </w:r>
    </w:p>
    <w:p w:rsidR="00A132BC" w:rsidRDefault="00A132BC" w:rsidP="00A132BC">
      <w:pPr>
        <w:pStyle w:val="NormalnyWeb"/>
      </w:pPr>
      <w:r>
        <w:t> </w:t>
      </w:r>
    </w:p>
    <w:p w:rsidR="00A132BC" w:rsidRDefault="00A132BC" w:rsidP="00A132BC">
      <w:pPr>
        <w:pStyle w:val="NormalnyWeb"/>
      </w:pPr>
      <w:r>
        <w:t>Uwaga: wymagana jest także znajomość kontekstów biblijnych, antycznych i innych.</w:t>
      </w:r>
    </w:p>
    <w:p w:rsidR="00A132BC" w:rsidRDefault="00A132BC" w:rsidP="00A132BC">
      <w:pPr>
        <w:pStyle w:val="NormalnyWeb"/>
      </w:pPr>
      <w:r>
        <w:t> </w:t>
      </w:r>
    </w:p>
    <w:p w:rsidR="00A132BC" w:rsidRDefault="00A132BC" w:rsidP="00A132BC">
      <w:pPr>
        <w:pStyle w:val="NormalnyWeb"/>
      </w:pPr>
      <w:r>
        <w:t>2. LITERATURA POWSZECHNA</w:t>
      </w:r>
    </w:p>
    <w:p w:rsidR="00A132BC" w:rsidRDefault="00A132BC" w:rsidP="00A132BC">
      <w:pPr>
        <w:pStyle w:val="NormalnyWeb"/>
      </w:pPr>
      <w:r>
        <w:t xml:space="preserve">− Sofokles </w:t>
      </w:r>
      <w:r>
        <w:rPr>
          <w:rStyle w:val="Uwydatnienie"/>
        </w:rPr>
        <w:t>Król Edyp</w:t>
      </w:r>
    </w:p>
    <w:p w:rsidR="00A132BC" w:rsidRDefault="00A132BC" w:rsidP="00A132BC">
      <w:pPr>
        <w:pStyle w:val="NormalnyWeb"/>
      </w:pPr>
      <w:r>
        <w:t>− Horacy – wybór pieśni</w:t>
      </w:r>
    </w:p>
    <w:p w:rsidR="00A132BC" w:rsidRDefault="00A132BC" w:rsidP="00A132BC">
      <w:pPr>
        <w:pStyle w:val="NormalnyWeb"/>
      </w:pPr>
      <w:r>
        <w:t xml:space="preserve">− William Szekspir </w:t>
      </w:r>
      <w:r>
        <w:rPr>
          <w:rStyle w:val="Uwydatnienie"/>
        </w:rPr>
        <w:t>Makbet</w:t>
      </w:r>
    </w:p>
    <w:p w:rsidR="00A132BC" w:rsidRDefault="00A132BC" w:rsidP="00A132BC">
      <w:pPr>
        <w:pStyle w:val="NormalnyWeb"/>
      </w:pPr>
      <w:r>
        <w:lastRenderedPageBreak/>
        <w:t xml:space="preserve">− Molier </w:t>
      </w:r>
      <w:r>
        <w:rPr>
          <w:rStyle w:val="Uwydatnienie"/>
        </w:rPr>
        <w:t>Świętoszek</w:t>
      </w:r>
    </w:p>
    <w:p w:rsidR="00A132BC" w:rsidRDefault="00A132BC" w:rsidP="00A132BC">
      <w:pPr>
        <w:pStyle w:val="NormalnyWeb"/>
      </w:pPr>
      <w:r>
        <w:t xml:space="preserve">− Jan Wolfgang Goethe </w:t>
      </w:r>
      <w:r>
        <w:rPr>
          <w:rStyle w:val="Uwydatnienie"/>
        </w:rPr>
        <w:t>Cierpienia młodego Wertera</w:t>
      </w:r>
    </w:p>
    <w:p w:rsidR="00A132BC" w:rsidRDefault="00A132BC" w:rsidP="00A132BC">
      <w:pPr>
        <w:pStyle w:val="NormalnyWeb"/>
      </w:pPr>
      <w:r>
        <w:t xml:space="preserve">− Fiodor Dostojewski </w:t>
      </w:r>
      <w:r>
        <w:rPr>
          <w:rStyle w:val="Uwydatnienie"/>
        </w:rPr>
        <w:t>Zbrodnia i kara</w:t>
      </w:r>
    </w:p>
    <w:p w:rsidR="00A132BC" w:rsidRDefault="00A132BC" w:rsidP="00A132BC">
      <w:pPr>
        <w:pStyle w:val="NormalnyWeb"/>
      </w:pPr>
      <w:r>
        <w:t xml:space="preserve">− Joseph Conrad </w:t>
      </w:r>
      <w:r>
        <w:rPr>
          <w:rStyle w:val="Uwydatnienie"/>
        </w:rPr>
        <w:t>Jądro ciemności</w:t>
      </w:r>
    </w:p>
    <w:p w:rsidR="00A132BC" w:rsidRDefault="00A132BC" w:rsidP="00A132BC">
      <w:pPr>
        <w:pStyle w:val="NormalnyWeb"/>
      </w:pPr>
      <w:r>
        <w:t xml:space="preserve">− Albert Camus </w:t>
      </w:r>
      <w:r>
        <w:rPr>
          <w:rStyle w:val="Uwydatnienie"/>
        </w:rPr>
        <w:t>Dżuma</w:t>
      </w:r>
    </w:p>
    <w:p w:rsidR="00A132BC" w:rsidRDefault="00A132BC" w:rsidP="00A132BC">
      <w:pPr>
        <w:pStyle w:val="NormalnyWeb"/>
      </w:pPr>
      <w:r>
        <w:t> </w:t>
      </w:r>
    </w:p>
    <w:p w:rsidR="00A132BC" w:rsidRDefault="00A132BC" w:rsidP="00A132BC">
      <w:pPr>
        <w:pStyle w:val="NormalnyWeb"/>
      </w:pPr>
      <w:r>
        <w:t>na poziomie rozszerzonym wymienione jak na poziomie podstawowym, a ponadto:</w:t>
      </w:r>
    </w:p>
    <w:p w:rsidR="00A132BC" w:rsidRDefault="00A132BC" w:rsidP="00A132BC">
      <w:pPr>
        <w:pStyle w:val="NormalnyWeb"/>
      </w:pPr>
      <w:r>
        <w:t> </w:t>
      </w:r>
    </w:p>
    <w:p w:rsidR="00A132BC" w:rsidRDefault="00A132BC" w:rsidP="00A132BC">
      <w:pPr>
        <w:pStyle w:val="NormalnyWeb"/>
      </w:pPr>
      <w:r>
        <w:t>1. LITERATURA POLSKA</w:t>
      </w:r>
    </w:p>
    <w:p w:rsidR="00A132BC" w:rsidRDefault="00A132BC" w:rsidP="00A132BC">
      <w:pPr>
        <w:pStyle w:val="NormalnyWeb"/>
      </w:pPr>
      <w:r>
        <w:t xml:space="preserve">− Jan Kochanowski </w:t>
      </w:r>
      <w:r>
        <w:rPr>
          <w:rStyle w:val="Uwydatnienie"/>
        </w:rPr>
        <w:t>Treny</w:t>
      </w:r>
    </w:p>
    <w:p w:rsidR="00A132BC" w:rsidRDefault="00A132BC" w:rsidP="00A132BC">
      <w:pPr>
        <w:pStyle w:val="NormalnyWeb"/>
      </w:pPr>
      <w:r>
        <w:t xml:space="preserve">− Juliusz Słowacki </w:t>
      </w:r>
      <w:r>
        <w:rPr>
          <w:rStyle w:val="Uwydatnienie"/>
        </w:rPr>
        <w:t>Kordian</w:t>
      </w:r>
    </w:p>
    <w:p w:rsidR="00A132BC" w:rsidRDefault="00A132BC" w:rsidP="00A132BC">
      <w:pPr>
        <w:pStyle w:val="NormalnyWeb"/>
      </w:pPr>
      <w:r>
        <w:t xml:space="preserve">− Witold Gombrowicz </w:t>
      </w:r>
      <w:proofErr w:type="spellStart"/>
      <w:r>
        <w:rPr>
          <w:rStyle w:val="Uwydatnienie"/>
        </w:rPr>
        <w:t>Trans</w:t>
      </w:r>
      <w:r>
        <w:rPr>
          <w:rStyle w:val="Uwydatnienie"/>
          <w:rFonts w:ascii="Cambria Math" w:hAnsi="Cambria Math" w:cs="Cambria Math"/>
        </w:rPr>
        <w:t>‐</w:t>
      </w:r>
      <w:r>
        <w:rPr>
          <w:rStyle w:val="Uwydatnienie"/>
        </w:rPr>
        <w:t>Atlantyk</w:t>
      </w:r>
      <w:proofErr w:type="spellEnd"/>
    </w:p>
    <w:p w:rsidR="00A132BC" w:rsidRDefault="00A132BC" w:rsidP="00A132BC">
      <w:pPr>
        <w:pStyle w:val="NormalnyWeb"/>
      </w:pPr>
      <w:r>
        <w:t xml:space="preserve">− Maria Kuncewiczowa </w:t>
      </w:r>
      <w:r>
        <w:rPr>
          <w:rStyle w:val="Uwydatnienie"/>
        </w:rPr>
        <w:t>Cudzoziemka</w:t>
      </w:r>
    </w:p>
    <w:p w:rsidR="00A132BC" w:rsidRDefault="00A132BC" w:rsidP="00A132BC">
      <w:pPr>
        <w:pStyle w:val="NormalnyWeb"/>
      </w:pPr>
      <w:r>
        <w:t xml:space="preserve">− Stanisław Ignacy Witkiewicz </w:t>
      </w:r>
      <w:r>
        <w:rPr>
          <w:rStyle w:val="Uwydatnienie"/>
        </w:rPr>
        <w:t>Szewcy</w:t>
      </w:r>
    </w:p>
    <w:p w:rsidR="00A132BC" w:rsidRDefault="00A132BC" w:rsidP="00A132BC">
      <w:pPr>
        <w:pStyle w:val="NormalnyWeb"/>
      </w:pPr>
      <w:r>
        <w:t> </w:t>
      </w:r>
    </w:p>
    <w:p w:rsidR="00A132BC" w:rsidRDefault="00A132BC" w:rsidP="00A132BC">
      <w:pPr>
        <w:pStyle w:val="NormalnyWeb"/>
      </w:pPr>
      <w:r>
        <w:t>2. LITERATURA POWSZECHNA</w:t>
      </w:r>
    </w:p>
    <w:p w:rsidR="00A132BC" w:rsidRDefault="00A132BC" w:rsidP="00A132BC">
      <w:pPr>
        <w:pStyle w:val="NormalnyWeb"/>
      </w:pPr>
      <w:r>
        <w:t xml:space="preserve">− Dante </w:t>
      </w:r>
      <w:r>
        <w:rPr>
          <w:rStyle w:val="Uwydatnienie"/>
        </w:rPr>
        <w:t xml:space="preserve">Boska Komedia </w:t>
      </w:r>
      <w:r>
        <w:t xml:space="preserve">– fragmenty </w:t>
      </w:r>
      <w:r>
        <w:rPr>
          <w:rStyle w:val="Uwydatnienie"/>
        </w:rPr>
        <w:t>Piekła</w:t>
      </w:r>
    </w:p>
    <w:p w:rsidR="00A132BC" w:rsidRDefault="00A132BC" w:rsidP="00A132BC">
      <w:pPr>
        <w:pStyle w:val="NormalnyWeb"/>
      </w:pPr>
      <w:r>
        <w:t xml:space="preserve">− Jan Wolfgang Goethe </w:t>
      </w:r>
      <w:r>
        <w:rPr>
          <w:rStyle w:val="Uwydatnienie"/>
        </w:rPr>
        <w:t xml:space="preserve">Faust </w:t>
      </w:r>
      <w:r>
        <w:t>– część I: fragmenty sceny w pracowni (rozmyślania Fausta o sobie i swoim życiu, rozmowa z Mefistofelesem)</w:t>
      </w:r>
    </w:p>
    <w:p w:rsidR="00A132BC" w:rsidRDefault="00A132BC" w:rsidP="00A132BC">
      <w:pPr>
        <w:pStyle w:val="NormalnyWeb"/>
      </w:pPr>
      <w:r>
        <w:t xml:space="preserve">− Franz Kafka </w:t>
      </w:r>
      <w:r>
        <w:rPr>
          <w:rStyle w:val="Uwydatnienie"/>
        </w:rPr>
        <w:t>Proces</w:t>
      </w:r>
    </w:p>
    <w:p w:rsidR="00A132BC" w:rsidRDefault="00A132BC" w:rsidP="00A132BC">
      <w:pPr>
        <w:pStyle w:val="NormalnyWeb"/>
        <w:rPr>
          <w:rStyle w:val="Uwydatnienie"/>
        </w:rPr>
      </w:pPr>
      <w:r>
        <w:t xml:space="preserve">− Michaił Bułhakow </w:t>
      </w:r>
      <w:r>
        <w:rPr>
          <w:rStyle w:val="Uwydatnienie"/>
        </w:rPr>
        <w:t>Mistrz i Małgorzata</w:t>
      </w:r>
    </w:p>
    <w:p w:rsidR="002B369D" w:rsidRDefault="006C4D24" w:rsidP="00A132BC">
      <w:pPr>
        <w:pStyle w:val="NormalnyWeb"/>
        <w:rPr>
          <w:rStyle w:val="Uwydatnienie"/>
        </w:rPr>
      </w:pPr>
      <w:r>
        <w:rPr>
          <w:rStyle w:val="Uwydatnienie"/>
        </w:rPr>
        <w:t>Warto:</w:t>
      </w:r>
    </w:p>
    <w:p w:rsidR="002B369D" w:rsidRPr="005F2907" w:rsidRDefault="002B369D" w:rsidP="00A132BC">
      <w:pPr>
        <w:pStyle w:val="NormalnyWeb"/>
        <w:rPr>
          <w:rStyle w:val="Uwydatnienie"/>
          <w:b/>
          <w:i w:val="0"/>
        </w:rPr>
      </w:pPr>
      <w:r>
        <w:rPr>
          <w:rStyle w:val="Uwydatnienie"/>
          <w:i w:val="0"/>
        </w:rPr>
        <w:t xml:space="preserve">Stanisław </w:t>
      </w:r>
      <w:r w:rsidRPr="002B369D">
        <w:rPr>
          <w:rStyle w:val="Uwydatnienie"/>
          <w:i w:val="0"/>
        </w:rPr>
        <w:t>Grzesiuk</w:t>
      </w:r>
      <w:r>
        <w:rPr>
          <w:rStyle w:val="Uwydatnienie"/>
        </w:rPr>
        <w:t xml:space="preserve"> – </w:t>
      </w:r>
      <w:r w:rsidRPr="005F2907">
        <w:rPr>
          <w:rStyle w:val="Uwydatnienie"/>
          <w:b/>
          <w:i w:val="0"/>
        </w:rPr>
        <w:t>„5 lat kacetu”, „Boso, ale w ostrogach”</w:t>
      </w:r>
    </w:p>
    <w:p w:rsidR="002B369D" w:rsidRPr="005F2907" w:rsidRDefault="002B369D" w:rsidP="00A132BC">
      <w:pPr>
        <w:pStyle w:val="NormalnyWeb"/>
        <w:rPr>
          <w:b/>
          <w:i/>
        </w:rPr>
      </w:pPr>
      <w:r>
        <w:rPr>
          <w:rStyle w:val="Uwydatnienie"/>
        </w:rPr>
        <w:t xml:space="preserve"> </w:t>
      </w:r>
      <w:r w:rsidRPr="005F2907">
        <w:rPr>
          <w:rStyle w:val="Uwydatnienie"/>
          <w:i w:val="0"/>
        </w:rPr>
        <w:t>Andrzej Szczypiorski</w:t>
      </w:r>
      <w:r>
        <w:rPr>
          <w:rStyle w:val="Uwydatnienie"/>
        </w:rPr>
        <w:t xml:space="preserve"> </w:t>
      </w:r>
      <w:r w:rsidRPr="005F2907">
        <w:rPr>
          <w:rStyle w:val="Uwydatnienie"/>
          <w:b/>
          <w:i w:val="0"/>
        </w:rPr>
        <w:t xml:space="preserve">„Początek” </w:t>
      </w:r>
    </w:p>
    <w:p w:rsidR="006349F1" w:rsidRDefault="006349F1"/>
    <w:sectPr w:rsidR="006349F1" w:rsidSect="0063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132BC"/>
    <w:rsid w:val="0004437E"/>
    <w:rsid w:val="002B369D"/>
    <w:rsid w:val="002D50F0"/>
    <w:rsid w:val="00470C88"/>
    <w:rsid w:val="005A7F35"/>
    <w:rsid w:val="005F2907"/>
    <w:rsid w:val="006349F1"/>
    <w:rsid w:val="0068062A"/>
    <w:rsid w:val="006C4D24"/>
    <w:rsid w:val="00863E2F"/>
    <w:rsid w:val="00937365"/>
    <w:rsid w:val="00A132BC"/>
    <w:rsid w:val="00B13FD6"/>
    <w:rsid w:val="00D2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32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132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JANISIO Wojciech</dc:creator>
  <cp:keywords/>
  <dc:description/>
  <cp:lastModifiedBy>JANISIO Wojciech</cp:lastModifiedBy>
  <cp:revision>5</cp:revision>
  <dcterms:created xsi:type="dcterms:W3CDTF">2011-09-23T15:49:00Z</dcterms:created>
  <dcterms:modified xsi:type="dcterms:W3CDTF">2011-09-29T15:03:00Z</dcterms:modified>
</cp:coreProperties>
</file>